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0A" w:rsidRPr="0038230A" w:rsidRDefault="0038230A" w:rsidP="0038230A">
      <w:pPr>
        <w:spacing w:line="240" w:lineRule="auto"/>
        <w:ind w:firstLine="0"/>
        <w:jc w:val="center"/>
        <w:rPr>
          <w:b/>
        </w:rPr>
      </w:pPr>
      <w:r w:rsidRPr="0038230A">
        <w:rPr>
          <w:rStyle w:val="dxebasedevex"/>
          <w:b/>
        </w:rPr>
        <w:t>Контрольные вопросы для проведения промежуточной аттестации по итогам освоения дисциплины</w:t>
      </w:r>
      <w:r>
        <w:rPr>
          <w:rStyle w:val="dxebasedevex"/>
          <w:b/>
        </w:rPr>
        <w:t xml:space="preserve"> "Безопасность жизнедеятельности"</w:t>
      </w:r>
    </w:p>
    <w:p w:rsidR="0038230A" w:rsidRPr="003431A0" w:rsidRDefault="0038230A" w:rsidP="0038230A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1 раздел: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1.1 Содержание и проблемы курса. Актуальность проблемы, экономические и социальные проблемы травматизма и профессиональных заболеваний. Основные направления государственной политики в области охраны труда.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1.2 Нормативно-правовые акты по «ОТ».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1.3 Нормирование по «ОТ». Система стандартов безопасности труда.</w:t>
      </w:r>
    </w:p>
    <w:p w:rsidR="003431A0" w:rsidRPr="003431A0" w:rsidRDefault="003431A0" w:rsidP="003431A0">
      <w:pPr>
        <w:spacing w:line="240" w:lineRule="auto"/>
        <w:ind w:firstLine="0"/>
      </w:pPr>
      <w:proofErr w:type="gramStart"/>
      <w:r w:rsidRPr="003431A0">
        <w:t>1.4 Организация работы по обеспечению «ОТ» на предприятиях: лица, ответственные за «ОТ»; служба «ОТ»; комитеты (комиссии) по «ОТ»; разработка инструкций по «ОТ».</w:t>
      </w:r>
      <w:proofErr w:type="gramEnd"/>
    </w:p>
    <w:p w:rsidR="003431A0" w:rsidRPr="003431A0" w:rsidRDefault="003431A0" w:rsidP="003431A0">
      <w:pPr>
        <w:spacing w:line="240" w:lineRule="auto"/>
        <w:ind w:firstLine="0"/>
      </w:pPr>
      <w:r w:rsidRPr="003431A0">
        <w:t>1.5 Права и обязанности работодателя и работников в части «ОТ».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1.6 Социальное страхование от несчастных случаев и профессиональных заболеваний. Льготы и компенсации работникам за труд в неблагоприятных условиях.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1.7 Коллективный договор, планирование и финансирование мероприятий по «ОТ».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1.8 Обучение и инструктажи по «ОТ».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1.9 Расследование и учет несчастных случаев на производстве и профессиональных заболеваний: цель расследования; этапы и сроки расследования; оформление результатов расследования.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1.10 Методы анализа причин травматизма и профессиональных заболеваний. Классификация причин несчастных случаев. Материальные последствия травматизма и профессиональных заболеваний.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1.11 Федеральный государственный надзор за соблюдением норм и правил охраны труда.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1.12 Общественный контроль: уполномоченные (доверенные) лица по охране труда; их права и обязанности.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1.13 Ответственность работодателя и работников за нарушение нормативно-правовых актов по охране труда: дисциплинарная ответственность; административная ответственность; материальная ответственность; уголовная ответственность.</w:t>
      </w:r>
    </w:p>
    <w:p w:rsidR="003431A0" w:rsidRPr="003431A0" w:rsidRDefault="003431A0" w:rsidP="003431A0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2 раздел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 Классификация вредных производственных факторов и вредных веществ: физические, химические, биологические и психофизиологические факторы; класс опасности веществ; понятие ПДК; условие безопасности для веществ однонаправленного и разнонаправленного механизма действия.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2.2 Средства коллективной и индивидуальной защиты работников: классификация средств защиты; основные способы и средства коллективной и индивидуальной защиты.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2.3 Санитарные нормы проектирования предприятий: санитарно-бытовое обеспечение работников (самостоятельно); организация проведения предварительных и периодических медицинских осмотров.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2.4 Метеорологические условия производственной среды: воздействие на организм работника, нормирование.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2.5 Контроль параметров микроклимата и обеспечение оптимальных и допустимых параметров.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2.6 Аэрозоли преимущественно </w:t>
      </w:r>
      <w:proofErr w:type="spellStart"/>
      <w:r w:rsidRPr="003431A0">
        <w:t>фиброгенного</w:t>
      </w:r>
      <w:proofErr w:type="spellEnd"/>
      <w:r w:rsidRPr="003431A0">
        <w:t xml:space="preserve"> действия: классификация, воздействие на организм человека, нормирование; контроль содержания в воздухе рабочей зоны; мероприятия и средства защиты работников (самостоятельно + лабораторная работа).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2.7 Производственный шум: воздействие на человека; классификация; параметры; нормирование.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2.8 Методы и средства контроля параметров и защиты от шума, инфразвука, ультразвука воздушного: классификация, звукоизоляция, звукопоглощение, глушители шума, средства индивидуальной защиты.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lastRenderedPageBreak/>
        <w:t>2.9 Вибрация общая и локальная: воздействие на организм человека, параметры, нормирование.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2.10 Методы и средства контроля и защиты от вибрации: </w:t>
      </w:r>
      <w:proofErr w:type="spellStart"/>
      <w:r w:rsidRPr="003431A0">
        <w:t>виброгашение</w:t>
      </w:r>
      <w:proofErr w:type="spellEnd"/>
      <w:r w:rsidRPr="003431A0">
        <w:t xml:space="preserve">, виброизоляция, </w:t>
      </w:r>
      <w:proofErr w:type="spellStart"/>
      <w:r w:rsidRPr="003431A0">
        <w:t>вибродемпфирование</w:t>
      </w:r>
      <w:proofErr w:type="spellEnd"/>
      <w:r w:rsidRPr="003431A0">
        <w:t>, средства индивидуальной защиты.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2.11 Параметры световой среды: влияние на здоровье и работоспособность, основные светотехнические характеристики; классификация производственного освещения.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2.11 Нормирование освещения. Основные принципы проектирования освещения.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2.12 Неионизирующие излучения: виды излучений, воздействие на организм человека; нормативные требования и защита от их воздействия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2.13 Ионизирующие излучения: источники, виды и характеристики излучений, биологическое действие на организм человека; нормирование, защита от внешнего и внутреннего облучения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2.14</w:t>
      </w:r>
      <w:proofErr w:type="gramStart"/>
      <w:r w:rsidRPr="003431A0">
        <w:t xml:space="preserve"> Х</w:t>
      </w:r>
      <w:proofErr w:type="gramEnd"/>
      <w:r w:rsidRPr="003431A0">
        <w:t>имически опасные и вредные производственные факторы: действие на организм человека, классификация; нормирование и контроль содержания в воздухе рабочей зоны; мероприятия по снижению воздействия вредных веществ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2.15</w:t>
      </w:r>
      <w:proofErr w:type="gramStart"/>
      <w:r w:rsidRPr="003431A0">
        <w:t xml:space="preserve"> Б</w:t>
      </w:r>
      <w:proofErr w:type="gramEnd"/>
      <w:r w:rsidRPr="003431A0">
        <w:t>иологически опасные и вредные производственные факторы: действие на организм человека, классификация; нормирование и контроль содержания; способы и средства защиты работников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2.16 Тяжесть и напряженность трудового процесса. Специальная оценка условий труда: задачи, порядок проведения.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2.17 Основные принципы проектирования промышленной вентиляции: естественная и искусственная вентиляция, приточная и вытяжная вентиляция, аспирация.</w:t>
      </w:r>
    </w:p>
    <w:p w:rsidR="003431A0" w:rsidRPr="003431A0" w:rsidRDefault="003431A0" w:rsidP="003431A0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3 раздел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3.1 Решение вопросов охраны труда в проектной документации: состав и требования к содержанию проектной документации; порядок разработки, согласования и экспертизы проектной документации.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3.2 Общие требования безопасности к производственным территориям и участкам производства работ: выявление опасных зон и обеспечение безопасности при работах в зонах действия опасных производственных факторов; санитарно-защитные зоны (самостоятельно); противопожарные разрывы.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3.3 Ограждение предприятий, организация дорог и пешеходных дорожек; организация проезда и подъезда для пожарных машин; водоснабжение предприятий, обеспечивающее хозяйственно-питьевые и противопожарные нужды.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3.4 Цвета сигнальные и знаки безопасности. Сигнальная разметка.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3.5 Электробезопасность: действие электрического тока на организм человека; основные причины </w:t>
      </w:r>
      <w:proofErr w:type="spellStart"/>
      <w:r w:rsidRPr="003431A0">
        <w:t>электротравматизма</w:t>
      </w:r>
      <w:proofErr w:type="spellEnd"/>
      <w:r w:rsidRPr="003431A0">
        <w:t>; факторы, влияющие на исход поражения человека электрическим током.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3.6 Профилактика </w:t>
      </w:r>
      <w:proofErr w:type="spellStart"/>
      <w:r w:rsidRPr="003431A0">
        <w:t>электротравматизма</w:t>
      </w:r>
      <w:proofErr w:type="spellEnd"/>
      <w:r w:rsidRPr="003431A0">
        <w:t xml:space="preserve">: защитное заземление; защитное </w:t>
      </w:r>
      <w:proofErr w:type="spellStart"/>
      <w:r w:rsidRPr="003431A0">
        <w:t>зануление</w:t>
      </w:r>
      <w:proofErr w:type="spellEnd"/>
      <w:r w:rsidRPr="003431A0">
        <w:t>; защитное отключение; средства индивидуальной защиты.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3.7 Защита от статического и атмосферного электричества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3.8 Основные требования безопасности при эксплуатации сосудов, работающих под давлением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3.9 Требования безопасности при выполнении специальных работ по профессии (самостоятельно).</w:t>
      </w:r>
    </w:p>
    <w:p w:rsidR="003431A0" w:rsidRPr="003431A0" w:rsidRDefault="003431A0" w:rsidP="003431A0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4 раздел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4.1 Общие сведения о горении и взрыве: понятия, виды и их характеристика. Причины и классификация пожаров. Опасные факторы пожара.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4.2 Показатели и классификация </w:t>
      </w:r>
      <w:proofErr w:type="spellStart"/>
      <w:r w:rsidRPr="003431A0">
        <w:t>пожаровзрывоопасности</w:t>
      </w:r>
      <w:proofErr w:type="spellEnd"/>
      <w:r w:rsidRPr="003431A0">
        <w:t xml:space="preserve"> и пожарной опасности веществ и материалов.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lastRenderedPageBreak/>
        <w:t>4.3 Определение категорий зданий, сооружений, строений и по пожарной и взрывопожарной опасности.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4.4 Противовзрывная защита зданий и сооружений.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4.5 Пожарно-техническая классификация зданий, сооружений, строений и пожарных отсеков по конструктивной и функциональной пожарной опасности.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4.6 Определение требуемой и фактической степени огнестойкости здания.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4.7 Классификация строительных конструкций по огнестойкости и пожарной опасности. Противопожарные преграды.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4.8 Огнетушащие вещества: первичные средства пожаротушения; внутреннее противопожарное водоснабжение; наружное противопожарное водоснабжение; автоматические установки пожаротушения.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4.9 Эвакуация людей из зданий и помещений: процесс эвакуации; особенности движения людей при пожаре; эвакуационные пути и аварийные выходы; условие безопасной эвакуации.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4.10 Эвакуация людей из помещений и зданий повышенной этажности (самостоятельно).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4.11 Установки пожарной сигнализации. Требования к системам </w:t>
      </w:r>
      <w:proofErr w:type="spellStart"/>
      <w:r w:rsidRPr="003431A0">
        <w:t>противодымной</w:t>
      </w:r>
      <w:proofErr w:type="spellEnd"/>
      <w:r w:rsidRPr="003431A0">
        <w:t xml:space="preserve"> защиты зданий, сооружений и строений (самостоятельно).</w:t>
      </w:r>
    </w:p>
    <w:p w:rsidR="003431A0" w:rsidRPr="003431A0" w:rsidRDefault="003431A0" w:rsidP="003431A0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5 раздел (самостоятельно)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5.1 Основные источники загрязнения воздушного бассейна. Классификация, параметры, оценка воздействия.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5.2 Основные принципы и способы снижения отрицательного воздействия на воздушный бассейн.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5.3 Основные источники загрязнения водных ресурсов. Классификация, параметры, оценка воздействия.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5.4 Основные принципы и способы снижения отрицательного воздействия на водные ресурсы.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5.5 Основные источники загрязнения почв и земельных ресурсов. Классификация, параметры, оценка воздействия.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5.6 Основные принципы и способы снижения отрицательного воздействия на </w:t>
      </w:r>
      <w:proofErr w:type="gramStart"/>
      <w:r w:rsidRPr="003431A0">
        <w:t>почвы</w:t>
      </w:r>
      <w:proofErr w:type="gramEnd"/>
      <w:r w:rsidRPr="003431A0">
        <w:t xml:space="preserve"> и земельные ресурсы.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5.7 Основные источники загрязнения окружающей среды твердыми отходами и отходами коммунального производства. Классификация, параметры, оценка воздействия.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5.8 Основные принципы и способы снижения отрицательного воздействия на окружающую среду твердых отходов и отходов коммунального производства.</w:t>
      </w:r>
    </w:p>
    <w:p w:rsidR="003431A0" w:rsidRPr="003431A0" w:rsidRDefault="003431A0" w:rsidP="003431A0">
      <w:pPr>
        <w:spacing w:line="240" w:lineRule="auto"/>
        <w:ind w:firstLine="0"/>
      </w:pPr>
    </w:p>
    <w:p w:rsidR="003431A0" w:rsidRPr="003431A0" w:rsidRDefault="003431A0" w:rsidP="003431A0">
      <w:pPr>
        <w:spacing w:line="240" w:lineRule="auto"/>
        <w:ind w:firstLine="0"/>
        <w:rPr>
          <w:b/>
        </w:rPr>
      </w:pPr>
      <w:r w:rsidRPr="003431A0">
        <w:rPr>
          <w:b/>
        </w:rPr>
        <w:t>6 раздел (самостоятельно)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6.1 Нормативно-правовые основы в области защиты населения и территорий в ЧС.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6.2 Принципы организации Единой государственной системы по предупреждению и ликвидации ЧС (РСЧС), ее организационная структура. Режимы функционирования РСЧС.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6.3 Классификация ЧС техногенного и природного происхождения, в том числе при возникновении ЧС и военных конфликтов. Их источники и краткая характеристика.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6.4 Методы измерения и оценки уровней опасностей природного и техногенного происхождения, в том числе при возникновении ЧС и военных конфликтов.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6.5 Основные мероприятия и виды защиты населения от ЧС. 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 xml:space="preserve">6.6 Защитные сооружения, их классификация. </w:t>
      </w:r>
    </w:p>
    <w:p w:rsidR="003431A0" w:rsidRPr="003431A0" w:rsidRDefault="003431A0" w:rsidP="003431A0">
      <w:pPr>
        <w:spacing w:line="240" w:lineRule="auto"/>
        <w:ind w:firstLine="0"/>
      </w:pPr>
      <w:r w:rsidRPr="003431A0">
        <w:t>6.7 Средства индивидуальной защиты в ЧС.</w:t>
      </w:r>
    </w:p>
    <w:p w:rsidR="00992C09" w:rsidRPr="003431A0" w:rsidRDefault="003431A0" w:rsidP="003431A0">
      <w:pPr>
        <w:spacing w:line="240" w:lineRule="auto"/>
        <w:ind w:firstLine="0"/>
      </w:pPr>
      <w:r w:rsidRPr="003431A0">
        <w:t>6.8 Сущность устойчивости работы экономических объектов в ЧС. Принципы и факторы повышения устойчивости.</w:t>
      </w:r>
    </w:p>
    <w:p w:rsidR="003431A0" w:rsidRDefault="003431A0" w:rsidP="003431A0">
      <w:pPr>
        <w:spacing w:line="240" w:lineRule="auto"/>
        <w:ind w:firstLine="0"/>
      </w:pPr>
      <w:bookmarkStart w:id="0" w:name="_GoBack"/>
      <w:bookmarkEnd w:id="0"/>
    </w:p>
    <w:sectPr w:rsidR="003431A0" w:rsidSect="0015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230A"/>
    <w:rsid w:val="00053675"/>
    <w:rsid w:val="000926D6"/>
    <w:rsid w:val="000C278A"/>
    <w:rsid w:val="00150A9B"/>
    <w:rsid w:val="00165EE3"/>
    <w:rsid w:val="001C43CB"/>
    <w:rsid w:val="00200617"/>
    <w:rsid w:val="00202D97"/>
    <w:rsid w:val="003431A0"/>
    <w:rsid w:val="0038230A"/>
    <w:rsid w:val="005056C8"/>
    <w:rsid w:val="00560BF0"/>
    <w:rsid w:val="00623EDA"/>
    <w:rsid w:val="007D3655"/>
    <w:rsid w:val="00896FF0"/>
    <w:rsid w:val="008A3095"/>
    <w:rsid w:val="00992C09"/>
    <w:rsid w:val="00C5108A"/>
    <w:rsid w:val="00D42667"/>
    <w:rsid w:val="00D744A8"/>
    <w:rsid w:val="00DD1443"/>
    <w:rsid w:val="00E5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xebasedevex">
    <w:name w:val="dxebase_devex"/>
    <w:basedOn w:val="a0"/>
    <w:rsid w:val="00382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1319</Words>
  <Characters>7520</Characters>
  <Application>Microsoft Office Word</Application>
  <DocSecurity>0</DocSecurity>
  <Lines>62</Lines>
  <Paragraphs>17</Paragraphs>
  <ScaleCrop>false</ScaleCrop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Елена</cp:lastModifiedBy>
  <cp:revision>10</cp:revision>
  <dcterms:created xsi:type="dcterms:W3CDTF">2021-05-27T20:03:00Z</dcterms:created>
  <dcterms:modified xsi:type="dcterms:W3CDTF">2024-09-19T06:54:00Z</dcterms:modified>
</cp:coreProperties>
</file>